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6" w:rsidRDefault="00905176" w:rsidP="00AD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D649E" w:rsidRPr="007F1A1D" w:rsidRDefault="004F546B" w:rsidP="00AD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1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D3047" w:rsidRDefault="006D649E" w:rsidP="00AD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РАБОЧЕЙ ПРОГРАММЕ УЧЕБНОГО ПРЕДМЕТА</w:t>
      </w:r>
    </w:p>
    <w:p w:rsidR="006D649E" w:rsidRPr="006D649E" w:rsidRDefault="006D649E" w:rsidP="00AD3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Pr="006D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Основы духовно- нравственной культуры народов России»</w:t>
      </w:r>
      <w:r w:rsidRPr="006D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5</w:t>
      </w:r>
      <w:r w:rsidRPr="006D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структуре основной образовательной программы школы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</w:t>
      </w: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Основы духовно- нравственной культуры народов России</w:t>
      </w: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» входит в предметную область «</w:t>
      </w: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Основы православной культуры</w:t>
      </w: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составлена на основе программы комплексного учебного курса </w:t>
      </w:r>
      <w:r w:rsidR="0090517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духовно-нравственной культуры народов России» автор</w:t>
      </w: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Н.Ф. Виноградова</w:t>
      </w:r>
      <w:r w:rsidR="00AD3047"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D3047"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AD3047"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AD3047"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AD3047"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 (учебники):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6D649E"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входит в  систему учебно-методических комплексов «Алгоритм успеха» и соответствует федеральному государственному образовательному стандарту основного общего образования (2010 г.)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предмета:</w:t>
      </w:r>
    </w:p>
    <w:p w:rsidR="006D649E" w:rsidRPr="006D649E" w:rsidRDefault="006D649E" w:rsidP="00645C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способности к восприятию накопленной разными народами духовно-нравственной культуры; осознание того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6D649E" w:rsidRPr="006D649E" w:rsidRDefault="006D649E" w:rsidP="00645C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6D649E" w:rsidRPr="006D649E" w:rsidRDefault="006D649E" w:rsidP="00645C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AD3047" w:rsidRPr="00645C01" w:rsidRDefault="006D649E" w:rsidP="00645C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внутренних установок личности, ценностных ориентаций.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родине, уважения к народам, населяющим её, к их культуре и традициям.</w:t>
      </w:r>
    </w:p>
    <w:p w:rsidR="00AD3047" w:rsidRPr="0088155C" w:rsidRDefault="00AD3047" w:rsidP="0088155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8155C">
        <w:rPr>
          <w:rStyle w:val="c9"/>
          <w:rFonts w:ascii="Times New Roman" w:hAnsi="Times New Roman" w:cs="Times New Roman"/>
          <w:bCs/>
          <w:color w:val="000000"/>
          <w:sz w:val="24"/>
          <w:szCs w:val="24"/>
        </w:rPr>
        <w:t>Содержание курса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lastRenderedPageBreak/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3"/>
          <w:rFonts w:eastAsia="Calibri"/>
          <w:color w:val="000000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="Calibri"/>
          <w:color w:val="000000"/>
        </w:rPr>
      </w:pPr>
      <w:r w:rsidRPr="00645C01">
        <w:rPr>
          <w:rStyle w:val="c3"/>
          <w:rFonts w:eastAsia="Calibri"/>
          <w:color w:val="000000"/>
        </w:rPr>
        <w:t xml:space="preserve">Принципы организации </w:t>
      </w:r>
      <w:proofErr w:type="gramStart"/>
      <w:r w:rsidRPr="00645C01">
        <w:rPr>
          <w:rStyle w:val="c3"/>
          <w:rFonts w:eastAsia="Calibri"/>
          <w:color w:val="000000"/>
        </w:rPr>
        <w:t>обучения по курсу</w:t>
      </w:r>
      <w:proofErr w:type="gramEnd"/>
      <w:r w:rsidRPr="00645C01">
        <w:rPr>
          <w:rStyle w:val="c3"/>
          <w:rFonts w:eastAsia="Calibri"/>
          <w:color w:val="000000"/>
        </w:rPr>
        <w:t>: «Основы духовно-нравственной культуры народов России».</w:t>
      </w:r>
    </w:p>
    <w:p w:rsidR="00AD3047" w:rsidRPr="006D649E" w:rsidRDefault="00AD3047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технологии</w:t>
      </w:r>
    </w:p>
    <w:p w:rsidR="00AD3047" w:rsidRPr="006D649E" w:rsidRDefault="00AD3047" w:rsidP="00645C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Культуроведческий</w:t>
      </w:r>
      <w:proofErr w:type="spellEnd"/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</w:t>
      </w:r>
    </w:p>
    <w:p w:rsidR="00AD3047" w:rsidRPr="006D649E" w:rsidRDefault="00AD3047" w:rsidP="00645C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природосообразности</w:t>
      </w:r>
      <w:proofErr w:type="spellEnd"/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047" w:rsidRPr="006D649E" w:rsidRDefault="00AD3047" w:rsidP="00645C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диалогичности.</w:t>
      </w:r>
    </w:p>
    <w:p w:rsidR="00AD3047" w:rsidRPr="006D649E" w:rsidRDefault="00AD3047" w:rsidP="00645C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краеведения.</w:t>
      </w:r>
    </w:p>
    <w:p w:rsidR="00AD3047" w:rsidRPr="00645C01" w:rsidRDefault="00AD3047" w:rsidP="00645C0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 поступательности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9"/>
          <w:b/>
          <w:bCs/>
          <w:color w:val="000000"/>
        </w:rPr>
        <w:t xml:space="preserve">1. </w:t>
      </w:r>
      <w:proofErr w:type="spellStart"/>
      <w:r w:rsidRPr="00645C01">
        <w:rPr>
          <w:rStyle w:val="c9"/>
          <w:b/>
          <w:bCs/>
          <w:color w:val="000000"/>
        </w:rPr>
        <w:t>Культуроведческий</w:t>
      </w:r>
      <w:proofErr w:type="spellEnd"/>
      <w:r w:rsidRPr="00645C01">
        <w:rPr>
          <w:rStyle w:val="c3"/>
          <w:rFonts w:eastAsia="Calibri"/>
          <w:color w:val="000000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645C01">
        <w:rPr>
          <w:rStyle w:val="c3"/>
          <w:rFonts w:eastAsia="Calibri"/>
          <w:color w:val="000000"/>
        </w:rPr>
        <w:t>эмпатию</w:t>
      </w:r>
      <w:proofErr w:type="spellEnd"/>
      <w:r w:rsidRPr="00645C01">
        <w:rPr>
          <w:rStyle w:val="c3"/>
          <w:rFonts w:eastAsia="Calibri"/>
          <w:color w:val="000000"/>
        </w:rPr>
        <w:t>, гуманизм и др.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9"/>
          <w:b/>
          <w:bCs/>
          <w:color w:val="000000"/>
        </w:rPr>
        <w:t xml:space="preserve">2. Принцип </w:t>
      </w:r>
      <w:proofErr w:type="spellStart"/>
      <w:r w:rsidRPr="00645C01">
        <w:rPr>
          <w:rStyle w:val="c9"/>
          <w:b/>
          <w:bCs/>
          <w:color w:val="000000"/>
        </w:rPr>
        <w:t>природосообразности</w:t>
      </w:r>
      <w:proofErr w:type="spellEnd"/>
      <w:r w:rsidRPr="00645C01">
        <w:rPr>
          <w:rStyle w:val="c3"/>
          <w:rFonts w:eastAsia="Calibri"/>
          <w:color w:val="000000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645C01">
        <w:rPr>
          <w:rStyle w:val="c3"/>
          <w:rFonts w:eastAsia="Calibri"/>
          <w:color w:val="000000"/>
        </w:rPr>
        <w:t>фактологическую</w:t>
      </w:r>
      <w:proofErr w:type="spellEnd"/>
      <w:r w:rsidRPr="00645C01">
        <w:rPr>
          <w:rStyle w:val="c3"/>
          <w:rFonts w:eastAsia="Calibri"/>
          <w:color w:val="000000"/>
        </w:rPr>
        <w:t xml:space="preserve"> сторону явления.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9"/>
          <w:b/>
          <w:bCs/>
          <w:color w:val="000000"/>
        </w:rPr>
        <w:t>3. Принцип диалогичности</w:t>
      </w:r>
      <w:r w:rsidRPr="00645C01">
        <w:rPr>
          <w:rStyle w:val="c3"/>
          <w:rFonts w:eastAsia="Calibri"/>
          <w:color w:val="000000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rStyle w:val="c9"/>
          <w:b/>
          <w:bCs/>
          <w:color w:val="000000"/>
        </w:rPr>
        <w:t>4. Принцип краеведения</w:t>
      </w:r>
      <w:r w:rsidRPr="00645C01">
        <w:rPr>
          <w:rStyle w:val="c3"/>
          <w:rFonts w:eastAsia="Calibri"/>
          <w:color w:val="000000"/>
        </w:rPr>
        <w:t xml:space="preserve">. </w:t>
      </w:r>
      <w:proofErr w:type="gramStart"/>
      <w:r w:rsidRPr="00645C01">
        <w:rPr>
          <w:rStyle w:val="c3"/>
          <w:rFonts w:eastAsia="Calibri"/>
          <w:color w:val="000000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645C01">
        <w:rPr>
          <w:rStyle w:val="c3"/>
          <w:rFonts w:eastAsia="Calibri"/>
          <w:color w:val="000000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AD3047" w:rsidRPr="00645C01" w:rsidRDefault="00AD3047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eastAsia="Calibri"/>
          <w:color w:val="000000"/>
        </w:rPr>
      </w:pPr>
      <w:r w:rsidRPr="00645C01">
        <w:rPr>
          <w:rStyle w:val="c9"/>
          <w:b/>
          <w:bCs/>
          <w:color w:val="000000"/>
        </w:rPr>
        <w:t>5. Принцип поступательности</w:t>
      </w:r>
      <w:r w:rsidRPr="00645C01">
        <w:rPr>
          <w:rStyle w:val="c3"/>
          <w:rFonts w:eastAsia="Calibri"/>
          <w:color w:val="000000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6D649E" w:rsidRPr="006D649E" w:rsidRDefault="006D649E" w:rsidP="00645C0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C01">
        <w:rPr>
          <w:b/>
          <w:bCs/>
          <w:color w:val="000000"/>
        </w:rPr>
        <w:t xml:space="preserve"> Общая трудоемкость учебного предмета.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рассчитана на 18 часов, исходя из 0,5 часов в неделю.</w:t>
      </w:r>
    </w:p>
    <w:p w:rsidR="006D649E" w:rsidRPr="006D649E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Формы контроля.</w:t>
      </w:r>
    </w:p>
    <w:p w:rsidR="006D649E" w:rsidRPr="00645C01" w:rsidRDefault="006D649E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Сообщения, ответы на вопросы, творческие и проектные  задания.</w:t>
      </w:r>
    </w:p>
    <w:p w:rsidR="00AD3047" w:rsidRPr="006D649E" w:rsidRDefault="00AD3047" w:rsidP="0064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C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контроля на промежуточной аттестации - тестирование</w:t>
      </w:r>
    </w:p>
    <w:sectPr w:rsidR="00AD3047" w:rsidRPr="006D649E" w:rsidSect="007F1A1D">
      <w:pgSz w:w="11906" w:h="16838"/>
      <w:pgMar w:top="28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D8E"/>
    <w:multiLevelType w:val="multilevel"/>
    <w:tmpl w:val="3F3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6D15"/>
    <w:multiLevelType w:val="multilevel"/>
    <w:tmpl w:val="311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5584F"/>
    <w:multiLevelType w:val="multilevel"/>
    <w:tmpl w:val="DB6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09"/>
    <w:rsid w:val="00097F79"/>
    <w:rsid w:val="00171FDF"/>
    <w:rsid w:val="00180323"/>
    <w:rsid w:val="00261F06"/>
    <w:rsid w:val="002B7D2B"/>
    <w:rsid w:val="002D7716"/>
    <w:rsid w:val="00300C8F"/>
    <w:rsid w:val="00336F6B"/>
    <w:rsid w:val="003D3AA5"/>
    <w:rsid w:val="00443D10"/>
    <w:rsid w:val="004E2099"/>
    <w:rsid w:val="004F546B"/>
    <w:rsid w:val="00556909"/>
    <w:rsid w:val="00596323"/>
    <w:rsid w:val="005D3476"/>
    <w:rsid w:val="00645C01"/>
    <w:rsid w:val="006D649E"/>
    <w:rsid w:val="00764F7F"/>
    <w:rsid w:val="007F1A1D"/>
    <w:rsid w:val="00822511"/>
    <w:rsid w:val="0088155C"/>
    <w:rsid w:val="00905176"/>
    <w:rsid w:val="00A57AD9"/>
    <w:rsid w:val="00AD3047"/>
    <w:rsid w:val="00B3249A"/>
    <w:rsid w:val="00B67F88"/>
    <w:rsid w:val="00CF1871"/>
    <w:rsid w:val="00F05414"/>
    <w:rsid w:val="00F14023"/>
    <w:rsid w:val="00F7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56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56909"/>
    <w:rPr>
      <w:rFonts w:ascii="Calibri" w:eastAsia="Calibri" w:hAnsi="Calibri" w:cs="Times New Roman"/>
      <w:lang w:eastAsia="ar-SA"/>
    </w:rPr>
  </w:style>
  <w:style w:type="paragraph" w:customStyle="1" w:styleId="c0">
    <w:name w:val="c0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649E"/>
  </w:style>
  <w:style w:type="character" w:customStyle="1" w:styleId="c10">
    <w:name w:val="c10"/>
    <w:basedOn w:val="a0"/>
    <w:rsid w:val="006D649E"/>
  </w:style>
  <w:style w:type="character" w:customStyle="1" w:styleId="c9">
    <w:name w:val="c9"/>
    <w:basedOn w:val="a0"/>
    <w:rsid w:val="006D649E"/>
  </w:style>
  <w:style w:type="paragraph" w:customStyle="1" w:styleId="c25">
    <w:name w:val="c25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649E"/>
  </w:style>
  <w:style w:type="paragraph" w:customStyle="1" w:styleId="c35">
    <w:name w:val="c35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D649E"/>
  </w:style>
  <w:style w:type="paragraph" w:customStyle="1" w:styleId="c26">
    <w:name w:val="c26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56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56909"/>
    <w:rPr>
      <w:rFonts w:ascii="Calibri" w:eastAsia="Calibri" w:hAnsi="Calibri" w:cs="Times New Roman"/>
      <w:lang w:eastAsia="ar-SA"/>
    </w:rPr>
  </w:style>
  <w:style w:type="paragraph" w:customStyle="1" w:styleId="c0">
    <w:name w:val="c0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649E"/>
  </w:style>
  <w:style w:type="character" w:customStyle="1" w:styleId="c10">
    <w:name w:val="c10"/>
    <w:basedOn w:val="a0"/>
    <w:rsid w:val="006D649E"/>
  </w:style>
  <w:style w:type="character" w:customStyle="1" w:styleId="c9">
    <w:name w:val="c9"/>
    <w:basedOn w:val="a0"/>
    <w:rsid w:val="006D649E"/>
  </w:style>
  <w:style w:type="paragraph" w:customStyle="1" w:styleId="c25">
    <w:name w:val="c25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D649E"/>
  </w:style>
  <w:style w:type="paragraph" w:customStyle="1" w:styleId="c35">
    <w:name w:val="c35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D649E"/>
  </w:style>
  <w:style w:type="paragraph" w:customStyle="1" w:styleId="c26">
    <w:name w:val="c26"/>
    <w:basedOn w:val="a"/>
    <w:rsid w:val="006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Я</cp:lastModifiedBy>
  <cp:revision>4</cp:revision>
  <cp:lastPrinted>2018-10-10T08:21:00Z</cp:lastPrinted>
  <dcterms:created xsi:type="dcterms:W3CDTF">2018-10-24T16:17:00Z</dcterms:created>
  <dcterms:modified xsi:type="dcterms:W3CDTF">2019-03-19T08:36:00Z</dcterms:modified>
</cp:coreProperties>
</file>